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58A3" w14:textId="2C0AC0DF" w:rsidR="000A1795" w:rsidRPr="000A1795" w:rsidRDefault="000A1795" w:rsidP="000A1795">
      <w:pPr>
        <w:jc w:val="center"/>
        <w:rPr>
          <w:rFonts w:ascii="Arial" w:hAnsi="Arial" w:cs="Arial"/>
          <w:b/>
          <w:bCs/>
          <w:sz w:val="28"/>
          <w:szCs w:val="28"/>
        </w:rPr>
      </w:pPr>
      <w:r w:rsidRPr="000A1795">
        <w:rPr>
          <w:rFonts w:ascii="Arial" w:hAnsi="Arial" w:cs="Arial"/>
          <w:b/>
          <w:bCs/>
          <w:sz w:val="28"/>
          <w:szCs w:val="28"/>
        </w:rPr>
        <w:t>Endonezya İ</w:t>
      </w:r>
      <w:r w:rsidR="00AC7087" w:rsidRPr="000A1795">
        <w:rPr>
          <w:rFonts w:ascii="Arial" w:hAnsi="Arial" w:cs="Arial"/>
          <w:b/>
          <w:bCs/>
          <w:sz w:val="28"/>
          <w:szCs w:val="28"/>
        </w:rPr>
        <w:t>ş</w:t>
      </w:r>
      <w:r w:rsidR="00AC7087">
        <w:rPr>
          <w:rFonts w:ascii="Arial" w:hAnsi="Arial" w:cs="Arial"/>
          <w:b/>
          <w:bCs/>
          <w:sz w:val="28"/>
          <w:szCs w:val="28"/>
        </w:rPr>
        <w:t>g</w:t>
      </w:r>
      <w:r w:rsidRPr="000A1795">
        <w:rPr>
          <w:rFonts w:ascii="Arial" w:hAnsi="Arial" w:cs="Arial"/>
          <w:b/>
          <w:bCs/>
          <w:sz w:val="28"/>
          <w:szCs w:val="28"/>
        </w:rPr>
        <w:t xml:space="preserve">ücü Bakanı ve </w:t>
      </w:r>
      <w:r>
        <w:rPr>
          <w:rFonts w:ascii="Arial" w:hAnsi="Arial" w:cs="Arial"/>
          <w:b/>
          <w:bCs/>
          <w:sz w:val="28"/>
          <w:szCs w:val="28"/>
        </w:rPr>
        <w:t>AVT</w:t>
      </w:r>
      <w:r w:rsidRPr="000A1795">
        <w:rPr>
          <w:rFonts w:ascii="Arial" w:hAnsi="Arial" w:cs="Arial"/>
          <w:b/>
          <w:bCs/>
          <w:sz w:val="28"/>
          <w:szCs w:val="28"/>
        </w:rPr>
        <w:t xml:space="preserve"> Genel Sekreteri</w:t>
      </w:r>
    </w:p>
    <w:p w14:paraId="047C0E00" w14:textId="3395FE09" w:rsidR="00661559" w:rsidRPr="000A1795" w:rsidRDefault="000A1795" w:rsidP="000A1795">
      <w:pPr>
        <w:jc w:val="center"/>
        <w:rPr>
          <w:rFonts w:ascii="Arial" w:hAnsi="Arial" w:cs="Arial"/>
          <w:b/>
          <w:bCs/>
          <w:sz w:val="28"/>
          <w:szCs w:val="28"/>
        </w:rPr>
      </w:pPr>
      <w:r w:rsidRPr="000A1795">
        <w:rPr>
          <w:rFonts w:ascii="Arial" w:hAnsi="Arial" w:cs="Arial"/>
          <w:b/>
          <w:bCs/>
          <w:sz w:val="28"/>
          <w:szCs w:val="28"/>
        </w:rPr>
        <w:t>Verimliliği Arttırmak İçin Genişletilmiş İşbirliğini Görüş</w:t>
      </w:r>
      <w:r w:rsidR="00AC7087">
        <w:rPr>
          <w:rFonts w:ascii="Arial" w:hAnsi="Arial" w:cs="Arial"/>
          <w:b/>
          <w:bCs/>
          <w:sz w:val="28"/>
          <w:szCs w:val="28"/>
        </w:rPr>
        <w:t>t</w:t>
      </w:r>
      <w:r w:rsidR="00AC7087" w:rsidRPr="000A1795">
        <w:rPr>
          <w:rFonts w:ascii="Arial" w:hAnsi="Arial" w:cs="Arial"/>
          <w:b/>
          <w:bCs/>
          <w:sz w:val="28"/>
          <w:szCs w:val="28"/>
        </w:rPr>
        <w:t>ü</w:t>
      </w:r>
    </w:p>
    <w:p w14:paraId="5B35B0A4" w14:textId="35C66450" w:rsidR="000A1795" w:rsidRPr="000A1795" w:rsidRDefault="000A1795" w:rsidP="000A1795">
      <w:pPr>
        <w:jc w:val="center"/>
        <w:rPr>
          <w:rFonts w:ascii="Arial" w:hAnsi="Arial" w:cs="Arial"/>
        </w:rPr>
      </w:pPr>
    </w:p>
    <w:p w14:paraId="1012E36B" w14:textId="44A84F1C" w:rsidR="00012990" w:rsidRDefault="000A1795" w:rsidP="00377005">
      <w:pPr>
        <w:jc w:val="both"/>
        <w:rPr>
          <w:rFonts w:ascii="Arial" w:hAnsi="Arial" w:cs="Arial"/>
          <w:sz w:val="24"/>
          <w:szCs w:val="24"/>
        </w:rPr>
      </w:pPr>
      <w:r w:rsidRPr="000A1795">
        <w:rPr>
          <w:rFonts w:ascii="Arial" w:hAnsi="Arial" w:cs="Arial"/>
          <w:sz w:val="24"/>
          <w:szCs w:val="24"/>
        </w:rPr>
        <w:t xml:space="preserve">TOKYO, </w:t>
      </w:r>
      <w:proofErr w:type="gramStart"/>
      <w:r w:rsidRPr="000A1795">
        <w:rPr>
          <w:rFonts w:ascii="Arial" w:hAnsi="Arial" w:cs="Arial"/>
          <w:sz w:val="24"/>
          <w:szCs w:val="24"/>
        </w:rPr>
        <w:t xml:space="preserve">JAPONYA </w:t>
      </w:r>
      <w:r w:rsidRPr="00840873">
        <w:rPr>
          <w:rFonts w:ascii="Arial" w:hAnsi="Arial" w:cs="Arial"/>
          <w:sz w:val="20"/>
          <w:szCs w:val="20"/>
        </w:rPr>
        <w:t>-</w:t>
      </w:r>
      <w:proofErr w:type="gramEnd"/>
      <w:r w:rsidRPr="00840873">
        <w:rPr>
          <w:rFonts w:ascii="Arial" w:hAnsi="Arial" w:cs="Arial"/>
          <w:sz w:val="20"/>
          <w:szCs w:val="20"/>
        </w:rPr>
        <w:t xml:space="preserve"> </w:t>
      </w:r>
      <w:r w:rsidRPr="000A1795">
        <w:rPr>
          <w:rFonts w:ascii="Arial" w:hAnsi="Arial" w:cs="Arial"/>
          <w:sz w:val="24"/>
          <w:szCs w:val="24"/>
        </w:rPr>
        <w:t>Endonezya İ</w:t>
      </w:r>
      <w:r w:rsidR="00AC7087" w:rsidRPr="000A1795">
        <w:rPr>
          <w:rFonts w:ascii="Arial" w:hAnsi="Arial" w:cs="Arial"/>
          <w:sz w:val="24"/>
          <w:szCs w:val="24"/>
        </w:rPr>
        <w:t>ş</w:t>
      </w:r>
      <w:r w:rsidR="00AC7087">
        <w:rPr>
          <w:rFonts w:ascii="Arial" w:hAnsi="Arial" w:cs="Arial"/>
          <w:sz w:val="24"/>
          <w:szCs w:val="24"/>
        </w:rPr>
        <w:t>g</w:t>
      </w:r>
      <w:r w:rsidRPr="000A1795">
        <w:rPr>
          <w:rFonts w:ascii="Arial" w:hAnsi="Arial" w:cs="Arial"/>
          <w:sz w:val="24"/>
          <w:szCs w:val="24"/>
        </w:rPr>
        <w:t>ücü Bakanı Dr</w:t>
      </w:r>
      <w:r>
        <w:rPr>
          <w:rFonts w:ascii="Arial" w:hAnsi="Arial" w:cs="Arial"/>
          <w:sz w:val="24"/>
          <w:szCs w:val="24"/>
        </w:rPr>
        <w:t>.</w:t>
      </w:r>
      <w:r w:rsidRPr="000A1795">
        <w:rPr>
          <w:rFonts w:ascii="Arial" w:hAnsi="Arial" w:cs="Arial"/>
          <w:sz w:val="24"/>
          <w:szCs w:val="24"/>
        </w:rPr>
        <w:t xml:space="preserve"> Ida Fauziyah, Asya Verimlilik Teşkilatı (AVT) Genel Sekreteri Dr</w:t>
      </w:r>
      <w:r>
        <w:rPr>
          <w:rFonts w:ascii="Arial" w:hAnsi="Arial" w:cs="Arial"/>
          <w:sz w:val="24"/>
          <w:szCs w:val="24"/>
        </w:rPr>
        <w:t>.</w:t>
      </w:r>
      <w:r w:rsidRPr="000A1795">
        <w:rPr>
          <w:rFonts w:ascii="Arial" w:hAnsi="Arial" w:cs="Arial"/>
          <w:sz w:val="24"/>
          <w:szCs w:val="24"/>
        </w:rPr>
        <w:t xml:space="preserve"> Indra Singawinata ile görüşmek üzere 30 Kasım 2022'de Tokyo'daki Asya Verimlilik Teşkilatı (AVT) Sekreterliğini ziyaret etti. Bakan Ida, </w:t>
      </w:r>
      <w:r>
        <w:rPr>
          <w:rFonts w:ascii="Arial" w:hAnsi="Arial" w:cs="Arial"/>
          <w:sz w:val="24"/>
          <w:szCs w:val="24"/>
        </w:rPr>
        <w:t>AVT</w:t>
      </w:r>
      <w:r w:rsidRPr="000A1795">
        <w:rPr>
          <w:rFonts w:ascii="Arial" w:hAnsi="Arial" w:cs="Arial"/>
          <w:sz w:val="24"/>
          <w:szCs w:val="24"/>
        </w:rPr>
        <w:t xml:space="preserve"> tarafından desteklenen ve ulusal </w:t>
      </w:r>
      <w:r w:rsidR="00AC7087">
        <w:rPr>
          <w:rFonts w:ascii="Arial" w:hAnsi="Arial" w:cs="Arial"/>
          <w:sz w:val="24"/>
          <w:szCs w:val="24"/>
        </w:rPr>
        <w:t>verim</w:t>
      </w:r>
      <w:r w:rsidRPr="000A1795">
        <w:rPr>
          <w:rFonts w:ascii="Arial" w:hAnsi="Arial" w:cs="Arial"/>
          <w:sz w:val="24"/>
          <w:szCs w:val="24"/>
        </w:rPr>
        <w:t>li</w:t>
      </w:r>
      <w:r w:rsidR="00AC7087">
        <w:rPr>
          <w:rFonts w:ascii="Arial" w:hAnsi="Arial" w:cs="Arial"/>
          <w:sz w:val="24"/>
          <w:szCs w:val="24"/>
        </w:rPr>
        <w:t>li</w:t>
      </w:r>
      <w:r w:rsidRPr="000A1795">
        <w:rPr>
          <w:rFonts w:ascii="Arial" w:hAnsi="Arial" w:cs="Arial"/>
          <w:sz w:val="24"/>
          <w:szCs w:val="24"/>
        </w:rPr>
        <w:t xml:space="preserve">ği artırmak için </w:t>
      </w:r>
      <w:r w:rsidR="00790A29" w:rsidRPr="000A1795">
        <w:rPr>
          <w:rFonts w:ascii="Arial" w:hAnsi="Arial" w:cs="Arial"/>
          <w:sz w:val="24"/>
          <w:szCs w:val="24"/>
        </w:rPr>
        <w:t>iş birliğini</w:t>
      </w:r>
      <w:r w:rsidRPr="000A1795">
        <w:rPr>
          <w:rFonts w:ascii="Arial" w:hAnsi="Arial" w:cs="Arial"/>
          <w:sz w:val="24"/>
          <w:szCs w:val="24"/>
        </w:rPr>
        <w:t xml:space="preserve"> güçlendirmeyi </w:t>
      </w:r>
      <w:r w:rsidR="00AC7087">
        <w:rPr>
          <w:rFonts w:ascii="Arial" w:hAnsi="Arial" w:cs="Arial"/>
          <w:sz w:val="24"/>
          <w:szCs w:val="24"/>
        </w:rPr>
        <w:t>hedefleyen</w:t>
      </w:r>
      <w:r w:rsidRPr="000A1795">
        <w:rPr>
          <w:rFonts w:ascii="Arial" w:hAnsi="Arial" w:cs="Arial"/>
          <w:sz w:val="24"/>
          <w:szCs w:val="24"/>
        </w:rPr>
        <w:t>, ağırlıklı olarak Yeşil Verimliliğe (GP) odaklanan Endonezya'daki başarılı projelere atıfta bulundu.</w:t>
      </w:r>
    </w:p>
    <w:p w14:paraId="6AC0D86D" w14:textId="033BCC75" w:rsidR="000F1DFC" w:rsidRDefault="000F1DFC" w:rsidP="000A1795">
      <w:pPr>
        <w:rPr>
          <w:rFonts w:ascii="Arial" w:hAnsi="Arial" w:cs="Arial"/>
          <w:sz w:val="24"/>
          <w:szCs w:val="24"/>
        </w:rPr>
      </w:pPr>
    </w:p>
    <w:p w14:paraId="281F4579" w14:textId="5C724FE8" w:rsidR="000F1DFC" w:rsidRDefault="000F1DFC" w:rsidP="000F1DFC">
      <w:pPr>
        <w:jc w:val="center"/>
        <w:rPr>
          <w:rFonts w:ascii="Arial" w:hAnsi="Arial" w:cs="Arial"/>
          <w:sz w:val="24"/>
          <w:szCs w:val="24"/>
        </w:rPr>
      </w:pPr>
      <w:r>
        <w:rPr>
          <w:rFonts w:ascii="Arial" w:hAnsi="Arial" w:cs="Arial"/>
          <w:noProof/>
          <w:sz w:val="24"/>
          <w:szCs w:val="24"/>
        </w:rPr>
        <w:drawing>
          <wp:inline distT="0" distB="0" distL="0" distR="0" wp14:anchorId="28705CBC" wp14:editId="2F8098A3">
            <wp:extent cx="3670069" cy="244809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3670069" cy="2448098"/>
                    </a:xfrm>
                    <a:prstGeom prst="rect">
                      <a:avLst/>
                    </a:prstGeom>
                  </pic:spPr>
                </pic:pic>
              </a:graphicData>
            </a:graphic>
          </wp:inline>
        </w:drawing>
      </w:r>
    </w:p>
    <w:p w14:paraId="1FB9DBF6" w14:textId="6396A910" w:rsidR="000F1DFC" w:rsidRPr="000F1DFC" w:rsidRDefault="000F1DFC" w:rsidP="000F1DFC">
      <w:pPr>
        <w:jc w:val="center"/>
        <w:rPr>
          <w:rFonts w:ascii="Arial" w:hAnsi="Arial" w:cs="Arial"/>
          <w:i/>
          <w:iCs/>
          <w:sz w:val="20"/>
          <w:szCs w:val="20"/>
        </w:rPr>
      </w:pPr>
      <w:r w:rsidRPr="000F1DFC">
        <w:rPr>
          <w:rFonts w:ascii="Arial" w:hAnsi="Arial" w:cs="Arial"/>
          <w:i/>
          <w:iCs/>
          <w:sz w:val="20"/>
          <w:szCs w:val="20"/>
        </w:rPr>
        <w:t>A</w:t>
      </w:r>
      <w:r w:rsidR="007C3D1E">
        <w:rPr>
          <w:rFonts w:ascii="Arial" w:hAnsi="Arial" w:cs="Arial"/>
          <w:i/>
          <w:iCs/>
          <w:sz w:val="20"/>
          <w:szCs w:val="20"/>
        </w:rPr>
        <w:t>VT</w:t>
      </w:r>
      <w:r w:rsidRPr="000F1DFC">
        <w:rPr>
          <w:rFonts w:ascii="Arial" w:hAnsi="Arial" w:cs="Arial"/>
          <w:i/>
          <w:iCs/>
          <w:sz w:val="20"/>
          <w:szCs w:val="20"/>
        </w:rPr>
        <w:t xml:space="preserve"> Genel Sekreteri Dr. Indra P. Singawinata (sağda), Endonezya İ</w:t>
      </w:r>
      <w:r w:rsidR="00AC7087" w:rsidRPr="00AC7087">
        <w:rPr>
          <w:rFonts w:ascii="Arial" w:hAnsi="Arial" w:cs="Arial"/>
          <w:i/>
          <w:iCs/>
          <w:sz w:val="20"/>
          <w:szCs w:val="20"/>
        </w:rPr>
        <w:t>ş</w:t>
      </w:r>
      <w:r w:rsidR="00AC7087">
        <w:rPr>
          <w:rFonts w:ascii="Arial" w:hAnsi="Arial" w:cs="Arial"/>
          <w:i/>
          <w:iCs/>
          <w:sz w:val="20"/>
          <w:szCs w:val="20"/>
        </w:rPr>
        <w:t>g</w:t>
      </w:r>
      <w:r w:rsidRPr="000F1DFC">
        <w:rPr>
          <w:rFonts w:ascii="Arial" w:hAnsi="Arial" w:cs="Arial"/>
          <w:i/>
          <w:iCs/>
          <w:sz w:val="20"/>
          <w:szCs w:val="20"/>
        </w:rPr>
        <w:t xml:space="preserve">ücü Bakanı Dr. Ida Fauziyah'a Sorong'daki </w:t>
      </w:r>
      <w:r w:rsidR="00AC7087">
        <w:rPr>
          <w:rFonts w:ascii="Arial" w:hAnsi="Arial" w:cs="Arial"/>
          <w:i/>
          <w:iCs/>
          <w:sz w:val="20"/>
          <w:szCs w:val="20"/>
        </w:rPr>
        <w:t>g</w:t>
      </w:r>
      <w:r w:rsidR="00AC7087" w:rsidRPr="009F1874">
        <w:rPr>
          <w:rFonts w:ascii="Arial" w:hAnsi="Arial" w:cs="Arial"/>
          <w:sz w:val="20"/>
          <w:szCs w:val="20"/>
        </w:rPr>
        <w:t>ö</w:t>
      </w:r>
      <w:r w:rsidR="00AC7087">
        <w:rPr>
          <w:rFonts w:ascii="Arial" w:hAnsi="Arial" w:cs="Arial"/>
          <w:i/>
          <w:iCs/>
          <w:sz w:val="20"/>
          <w:szCs w:val="20"/>
        </w:rPr>
        <w:t>sterim</w:t>
      </w:r>
      <w:r w:rsidR="00AC7087" w:rsidRPr="000F1DFC">
        <w:rPr>
          <w:rFonts w:ascii="Arial" w:hAnsi="Arial" w:cs="Arial"/>
          <w:i/>
          <w:iCs/>
          <w:sz w:val="20"/>
          <w:szCs w:val="20"/>
        </w:rPr>
        <w:t xml:space="preserve"> </w:t>
      </w:r>
      <w:r w:rsidRPr="000F1DFC">
        <w:rPr>
          <w:rFonts w:ascii="Arial" w:hAnsi="Arial" w:cs="Arial"/>
          <w:i/>
          <w:iCs/>
          <w:sz w:val="20"/>
          <w:szCs w:val="20"/>
        </w:rPr>
        <w:t>projesinin tamamlanma sertifikasını sunarken.</w:t>
      </w:r>
    </w:p>
    <w:p w14:paraId="4D2FF8E6" w14:textId="77777777" w:rsidR="000F1DFC" w:rsidRDefault="000F1DFC" w:rsidP="000A1795">
      <w:pPr>
        <w:rPr>
          <w:rFonts w:ascii="Arial" w:hAnsi="Arial" w:cs="Arial"/>
          <w:sz w:val="24"/>
          <w:szCs w:val="24"/>
        </w:rPr>
      </w:pPr>
    </w:p>
    <w:p w14:paraId="2425E2CB" w14:textId="43186A1C" w:rsidR="00012990" w:rsidRDefault="00012990" w:rsidP="00377005">
      <w:pPr>
        <w:jc w:val="both"/>
        <w:rPr>
          <w:rFonts w:ascii="Arial" w:hAnsi="Arial" w:cs="Arial"/>
          <w:sz w:val="24"/>
          <w:szCs w:val="24"/>
        </w:rPr>
      </w:pPr>
      <w:r w:rsidRPr="00012990">
        <w:rPr>
          <w:rFonts w:ascii="Arial" w:hAnsi="Arial" w:cs="Arial"/>
          <w:sz w:val="24"/>
          <w:szCs w:val="24"/>
        </w:rPr>
        <w:t xml:space="preserve">Endonezya hükümeti adına, AVT'nin, özellikle 2021'de tamamlanan Batı Papua, Sorong'daki TVET merkezinde PVC güneş panellerine ilişkin </w:t>
      </w:r>
      <w:r w:rsidR="00AC7087" w:rsidRPr="00AC7087">
        <w:rPr>
          <w:rFonts w:ascii="Arial" w:hAnsi="Arial" w:cs="Arial"/>
          <w:sz w:val="24"/>
          <w:szCs w:val="24"/>
        </w:rPr>
        <w:t>gösterim</w:t>
      </w:r>
      <w:r w:rsidR="00AC7087" w:rsidRPr="00AC7087" w:rsidDel="00AC7087">
        <w:rPr>
          <w:rFonts w:ascii="Arial" w:hAnsi="Arial" w:cs="Arial"/>
          <w:sz w:val="24"/>
          <w:szCs w:val="24"/>
        </w:rPr>
        <w:t xml:space="preserve"> </w:t>
      </w:r>
      <w:r w:rsidRPr="00012990">
        <w:rPr>
          <w:rFonts w:ascii="Arial" w:hAnsi="Arial" w:cs="Arial"/>
          <w:sz w:val="24"/>
          <w:szCs w:val="24"/>
        </w:rPr>
        <w:t xml:space="preserve"> projelerine ve</w:t>
      </w:r>
      <w:r w:rsidR="00790A29">
        <w:rPr>
          <w:rFonts w:ascii="Arial" w:hAnsi="Arial" w:cs="Arial"/>
          <w:sz w:val="24"/>
          <w:szCs w:val="24"/>
        </w:rPr>
        <w:t xml:space="preserve"> </w:t>
      </w:r>
      <w:r w:rsidRPr="00012990">
        <w:rPr>
          <w:rFonts w:ascii="Arial" w:hAnsi="Arial" w:cs="Arial"/>
          <w:sz w:val="24"/>
          <w:szCs w:val="24"/>
        </w:rPr>
        <w:t xml:space="preserve"> Endonezya Ulusal Verimlilik </w:t>
      </w:r>
      <w:r w:rsidR="00AC7087" w:rsidRPr="000A1795">
        <w:rPr>
          <w:rFonts w:ascii="Arial" w:hAnsi="Arial" w:cs="Arial"/>
          <w:sz w:val="24"/>
          <w:szCs w:val="24"/>
        </w:rPr>
        <w:t>Teşkilatı</w:t>
      </w:r>
      <w:r w:rsidRPr="00012990">
        <w:rPr>
          <w:rFonts w:ascii="Arial" w:hAnsi="Arial" w:cs="Arial"/>
          <w:sz w:val="24"/>
          <w:szCs w:val="24"/>
        </w:rPr>
        <w:t>'nd</w:t>
      </w:r>
      <w:r w:rsidR="00AC7087">
        <w:rPr>
          <w:rFonts w:ascii="Arial" w:hAnsi="Arial" w:cs="Arial"/>
          <w:sz w:val="24"/>
          <w:szCs w:val="24"/>
        </w:rPr>
        <w:t>a</w:t>
      </w:r>
      <w:r w:rsidRPr="00012990">
        <w:rPr>
          <w:rFonts w:ascii="Arial" w:hAnsi="Arial" w:cs="Arial"/>
          <w:sz w:val="24"/>
          <w:szCs w:val="24"/>
        </w:rPr>
        <w:t xml:space="preserve"> Verimlilik için Profesyonel Sertifikasyon Ajansı'nın oluşumu ile birlikte </w:t>
      </w:r>
      <w:r w:rsidR="00AC7087" w:rsidRPr="000A1795">
        <w:rPr>
          <w:rFonts w:ascii="Arial" w:hAnsi="Arial" w:cs="Arial"/>
          <w:sz w:val="24"/>
          <w:szCs w:val="24"/>
        </w:rPr>
        <w:t>Yeşil Verimlili</w:t>
      </w:r>
      <w:r w:rsidR="00AC7087">
        <w:rPr>
          <w:rFonts w:ascii="Arial" w:hAnsi="Arial" w:cs="Arial"/>
          <w:sz w:val="24"/>
          <w:szCs w:val="24"/>
        </w:rPr>
        <w:t>k</w:t>
      </w:r>
      <w:r w:rsidRPr="00012990">
        <w:rPr>
          <w:rFonts w:ascii="Arial" w:hAnsi="Arial" w:cs="Arial"/>
          <w:sz w:val="24"/>
          <w:szCs w:val="24"/>
        </w:rPr>
        <w:t xml:space="preserve"> Uzman Sertifikasyon geliştirme programın</w:t>
      </w:r>
      <w:r w:rsidR="00AC7087">
        <w:rPr>
          <w:rFonts w:ascii="Arial" w:hAnsi="Arial" w:cs="Arial"/>
          <w:sz w:val="24"/>
          <w:szCs w:val="24"/>
        </w:rPr>
        <w:t>a</w:t>
      </w:r>
      <w:r w:rsidRPr="00012990">
        <w:rPr>
          <w:rFonts w:ascii="Arial" w:hAnsi="Arial" w:cs="Arial"/>
          <w:sz w:val="24"/>
          <w:szCs w:val="24"/>
        </w:rPr>
        <w:t xml:space="preserve"> olan desteğini takdir </w:t>
      </w:r>
      <w:r>
        <w:rPr>
          <w:rFonts w:ascii="Arial" w:hAnsi="Arial" w:cs="Arial"/>
          <w:sz w:val="24"/>
          <w:szCs w:val="24"/>
        </w:rPr>
        <w:t xml:space="preserve">ettiklerini belirten </w:t>
      </w:r>
      <w:r w:rsidRPr="000A1795">
        <w:rPr>
          <w:rFonts w:ascii="Arial" w:hAnsi="Arial" w:cs="Arial"/>
          <w:sz w:val="24"/>
          <w:szCs w:val="24"/>
        </w:rPr>
        <w:t>Bakan Ida</w:t>
      </w:r>
      <w:r>
        <w:rPr>
          <w:rFonts w:ascii="Arial" w:hAnsi="Arial" w:cs="Arial"/>
          <w:sz w:val="24"/>
          <w:szCs w:val="24"/>
        </w:rPr>
        <w:t xml:space="preserve">, </w:t>
      </w:r>
      <w:r w:rsidRPr="00012990">
        <w:rPr>
          <w:rFonts w:ascii="Arial" w:hAnsi="Arial" w:cs="Arial"/>
          <w:sz w:val="24"/>
          <w:szCs w:val="24"/>
        </w:rPr>
        <w:t>Endonezya'nın 2020-24 ulusal planı</w:t>
      </w:r>
      <w:r>
        <w:rPr>
          <w:rFonts w:ascii="Arial" w:hAnsi="Arial" w:cs="Arial"/>
          <w:sz w:val="24"/>
          <w:szCs w:val="24"/>
        </w:rPr>
        <w:t xml:space="preserve"> içerisine dahil olan konuların “İ</w:t>
      </w:r>
      <w:r w:rsidRPr="00012990">
        <w:rPr>
          <w:rFonts w:ascii="Arial" w:hAnsi="Arial" w:cs="Arial"/>
          <w:sz w:val="24"/>
          <w:szCs w:val="24"/>
        </w:rPr>
        <w:t>l ve sektör düzeyinde verimlilik ölçümünün formüle edilmesi, verimlilik kazanç</w:t>
      </w:r>
      <w:r w:rsidR="00AC7087">
        <w:rPr>
          <w:rFonts w:ascii="Arial" w:hAnsi="Arial" w:cs="Arial"/>
          <w:sz w:val="24"/>
          <w:szCs w:val="24"/>
        </w:rPr>
        <w:t>lar</w:t>
      </w:r>
      <w:r w:rsidR="00AC7087" w:rsidRPr="00012990">
        <w:rPr>
          <w:rFonts w:ascii="Arial" w:hAnsi="Arial" w:cs="Arial"/>
          <w:sz w:val="24"/>
          <w:szCs w:val="24"/>
        </w:rPr>
        <w:t>ı</w:t>
      </w:r>
      <w:r w:rsidR="00AC7087">
        <w:rPr>
          <w:rFonts w:ascii="Arial" w:hAnsi="Arial" w:cs="Arial"/>
          <w:sz w:val="24"/>
          <w:szCs w:val="24"/>
        </w:rPr>
        <w:t>n</w:t>
      </w:r>
      <w:r w:rsidR="00AC7087" w:rsidRPr="00012990">
        <w:rPr>
          <w:rFonts w:ascii="Arial" w:hAnsi="Arial" w:cs="Arial"/>
          <w:sz w:val="24"/>
          <w:szCs w:val="24"/>
        </w:rPr>
        <w:t>ı</w:t>
      </w:r>
      <w:r w:rsidR="00AC7087">
        <w:rPr>
          <w:rFonts w:ascii="Arial" w:hAnsi="Arial" w:cs="Arial"/>
          <w:sz w:val="24"/>
          <w:szCs w:val="24"/>
        </w:rPr>
        <w:t>n</w:t>
      </w:r>
      <w:r w:rsidRPr="00012990">
        <w:rPr>
          <w:rFonts w:ascii="Arial" w:hAnsi="Arial" w:cs="Arial"/>
          <w:sz w:val="24"/>
          <w:szCs w:val="24"/>
        </w:rPr>
        <w:t xml:space="preserve"> paylaşımı, </w:t>
      </w:r>
      <w:r w:rsidR="00AC7087" w:rsidRPr="00012990">
        <w:rPr>
          <w:rFonts w:ascii="Arial" w:hAnsi="Arial" w:cs="Arial"/>
          <w:sz w:val="24"/>
          <w:szCs w:val="24"/>
        </w:rPr>
        <w:t xml:space="preserve">asgari ücret hesaplamasının </w:t>
      </w:r>
      <w:r w:rsidRPr="00012990">
        <w:rPr>
          <w:rFonts w:ascii="Arial" w:hAnsi="Arial" w:cs="Arial"/>
          <w:sz w:val="24"/>
          <w:szCs w:val="24"/>
        </w:rPr>
        <w:t xml:space="preserve">verimliliğe dayalı performansı </w:t>
      </w:r>
      <w:r w:rsidR="00AC7087">
        <w:rPr>
          <w:rFonts w:ascii="Arial" w:hAnsi="Arial" w:cs="Arial"/>
          <w:sz w:val="24"/>
          <w:szCs w:val="24"/>
        </w:rPr>
        <w:t xml:space="preserve">da </w:t>
      </w:r>
      <w:r w:rsidRPr="00012990">
        <w:rPr>
          <w:rFonts w:ascii="Arial" w:hAnsi="Arial" w:cs="Arial"/>
          <w:sz w:val="24"/>
          <w:szCs w:val="24"/>
        </w:rPr>
        <w:t>dahil ederek yeniden formüle edilmesi; ve bir veri tabanı ve uygulama sistemi geliştirerek verimlilik ağlarının genişletilmesi”</w:t>
      </w:r>
      <w:r>
        <w:rPr>
          <w:rFonts w:ascii="Arial" w:hAnsi="Arial" w:cs="Arial"/>
          <w:sz w:val="24"/>
          <w:szCs w:val="24"/>
        </w:rPr>
        <w:t xml:space="preserve"> olduğunu söyledi.</w:t>
      </w:r>
    </w:p>
    <w:p w14:paraId="1B32DDCF" w14:textId="62B8FC9E" w:rsidR="00690A4F" w:rsidRDefault="00FB72A9" w:rsidP="00377005">
      <w:pPr>
        <w:jc w:val="both"/>
        <w:rPr>
          <w:rFonts w:ascii="Arial" w:hAnsi="Arial" w:cs="Arial"/>
          <w:sz w:val="24"/>
          <w:szCs w:val="24"/>
        </w:rPr>
      </w:pPr>
      <w:r w:rsidRPr="00FB72A9">
        <w:rPr>
          <w:rFonts w:ascii="Arial" w:hAnsi="Arial" w:cs="Arial"/>
          <w:sz w:val="24"/>
          <w:szCs w:val="24"/>
        </w:rPr>
        <w:t>"AVT, Endonezya'nın 2021-22 dönemindeki projeleri başarıyla uygulanmasından ve 2023'teki projeler için teklifler hazırlamasından memnun</w:t>
      </w:r>
      <w:r w:rsidR="00AC7087">
        <w:rPr>
          <w:rFonts w:ascii="Arial" w:hAnsi="Arial" w:cs="Arial"/>
          <w:sz w:val="24"/>
          <w:szCs w:val="24"/>
        </w:rPr>
        <w:t>iyet duymaktad</w:t>
      </w:r>
      <w:r w:rsidR="00AC7087" w:rsidRPr="00FB72A9">
        <w:rPr>
          <w:rFonts w:ascii="Arial" w:hAnsi="Arial" w:cs="Arial"/>
          <w:sz w:val="24"/>
          <w:szCs w:val="24"/>
        </w:rPr>
        <w:t>ı</w:t>
      </w:r>
      <w:r w:rsidR="00AC7087">
        <w:rPr>
          <w:rFonts w:ascii="Arial" w:hAnsi="Arial" w:cs="Arial"/>
          <w:sz w:val="24"/>
          <w:szCs w:val="24"/>
        </w:rPr>
        <w:t>r</w:t>
      </w:r>
      <w:r w:rsidRPr="00FB72A9">
        <w:rPr>
          <w:rFonts w:ascii="Arial" w:hAnsi="Arial" w:cs="Arial"/>
          <w:sz w:val="24"/>
          <w:szCs w:val="24"/>
        </w:rPr>
        <w:t xml:space="preserve">" ifadelerini kullanan </w:t>
      </w:r>
      <w:r w:rsidRPr="00FB72A9">
        <w:rPr>
          <w:rFonts w:ascii="Arial" w:hAnsi="Arial" w:cs="Arial"/>
          <w:b/>
          <w:bCs/>
          <w:sz w:val="24"/>
          <w:szCs w:val="24"/>
        </w:rPr>
        <w:t>Genel Sekreter Dr. Indra</w:t>
      </w:r>
      <w:r w:rsidRPr="00FB72A9">
        <w:rPr>
          <w:rFonts w:ascii="Arial" w:hAnsi="Arial" w:cs="Arial"/>
          <w:sz w:val="24"/>
          <w:szCs w:val="24"/>
        </w:rPr>
        <w:t xml:space="preserve">, Endonezya'nın devam eden desteği, </w:t>
      </w:r>
      <w:r w:rsidR="00790A29" w:rsidRPr="00FB72A9">
        <w:rPr>
          <w:rFonts w:ascii="Arial" w:hAnsi="Arial" w:cs="Arial"/>
          <w:sz w:val="24"/>
          <w:szCs w:val="24"/>
        </w:rPr>
        <w:t>iş birliği</w:t>
      </w:r>
      <w:r w:rsidRPr="00FB72A9">
        <w:rPr>
          <w:rFonts w:ascii="Arial" w:hAnsi="Arial" w:cs="Arial"/>
          <w:sz w:val="24"/>
          <w:szCs w:val="24"/>
        </w:rPr>
        <w:t xml:space="preserve"> ve Y kuşağı liderlerinden kırsal kalkınmaya, turizm 4.0'a ve kamu sektörü kuruluşlarında kadın liderliğine uzanan geniş bir yelpazeyi kapsayan gelecekteki programlar</w:t>
      </w:r>
      <w:r w:rsidR="00AC7087" w:rsidRPr="00FB72A9">
        <w:rPr>
          <w:rFonts w:ascii="Arial" w:hAnsi="Arial" w:cs="Arial"/>
          <w:sz w:val="24"/>
          <w:szCs w:val="24"/>
        </w:rPr>
        <w:t>ı</w:t>
      </w:r>
      <w:r w:rsidR="00AC7087">
        <w:rPr>
          <w:rFonts w:ascii="Arial" w:hAnsi="Arial" w:cs="Arial"/>
          <w:sz w:val="24"/>
          <w:szCs w:val="24"/>
        </w:rPr>
        <w:t>y</w:t>
      </w:r>
      <w:r w:rsidRPr="00FB72A9">
        <w:rPr>
          <w:rFonts w:ascii="Arial" w:hAnsi="Arial" w:cs="Arial"/>
          <w:sz w:val="24"/>
          <w:szCs w:val="24"/>
        </w:rPr>
        <w:t>la ilgili paylaşılan fikirleri takdir ettiğini belirtti.</w:t>
      </w:r>
    </w:p>
    <w:p w14:paraId="6C25CACD" w14:textId="50374701" w:rsidR="00821FA4" w:rsidRPr="00821FA4" w:rsidRDefault="00821FA4" w:rsidP="000A1795">
      <w:pPr>
        <w:rPr>
          <w:rFonts w:ascii="Arial" w:hAnsi="Arial" w:cs="Arial"/>
          <w:b/>
          <w:bCs/>
          <w:sz w:val="24"/>
          <w:szCs w:val="24"/>
        </w:rPr>
      </w:pPr>
      <w:r w:rsidRPr="00821FA4">
        <w:rPr>
          <w:rFonts w:ascii="Arial" w:hAnsi="Arial" w:cs="Arial"/>
          <w:b/>
          <w:bCs/>
          <w:sz w:val="24"/>
          <w:szCs w:val="24"/>
        </w:rPr>
        <w:lastRenderedPageBreak/>
        <w:t>Asya Verimlilik Teşkilatı (AVT) Hakkında</w:t>
      </w:r>
    </w:p>
    <w:p w14:paraId="66B316B7" w14:textId="77C0925B" w:rsidR="00AC7087" w:rsidRPr="00AC7087" w:rsidRDefault="00AC7087" w:rsidP="00377005">
      <w:pPr>
        <w:jc w:val="both"/>
        <w:rPr>
          <w:rFonts w:ascii="Arial" w:hAnsi="Arial" w:cs="Arial"/>
          <w:sz w:val="24"/>
          <w:szCs w:val="24"/>
        </w:rPr>
      </w:pPr>
      <w:r w:rsidRPr="00AC7087">
        <w:rPr>
          <w:rFonts w:ascii="Arial" w:hAnsi="Arial" w:cs="Arial"/>
          <w:sz w:val="24"/>
          <w:szCs w:val="24"/>
        </w:rPr>
        <w:t>AVT, Asya-Pasifik bölgesinde karşılıklı iş birliği yoluyla verimliliği artırmak amacıyla 1961 yılında kurulmuş hükümetler arası bir kuruluştur. AVT, politika danışmanlığı hizmetleri aracılığıyla, bir düşünce kuruluşu olarak hareket ederek, sanayi, tarım, hizmet ve kamu sektörlerinde akıllı girişimleri teşvik ederek bölgenin sürdürülebilir sosyoekonomik kalkınmasına katkıda bulunur.</w:t>
      </w:r>
    </w:p>
    <w:p w14:paraId="3BB2F904" w14:textId="5D9E1141" w:rsidR="00AC7087" w:rsidRPr="00AC7087" w:rsidRDefault="00AC7087" w:rsidP="00377005">
      <w:pPr>
        <w:jc w:val="both"/>
        <w:rPr>
          <w:rFonts w:ascii="Arial" w:hAnsi="Arial" w:cs="Arial"/>
          <w:sz w:val="24"/>
          <w:szCs w:val="24"/>
        </w:rPr>
      </w:pPr>
      <w:r w:rsidRPr="00AC7087">
        <w:rPr>
          <w:rFonts w:ascii="Arial" w:hAnsi="Arial" w:cs="Arial"/>
          <w:sz w:val="24"/>
          <w:szCs w:val="24"/>
        </w:rPr>
        <w:t>AVT, üye ekonomilere gelişmiş verimlilik için ulusal stratejiler formüle etmede yardımcı olarak, üyelerde araştırma ve mükemmellik merkezleri de dahil olmak üzere bir dizi kurumsal kapasite geliştirme faaliyetleriyle bölgenin geleceğini şekillendirmektedir. Politik değildir, kar amacı gütmez ve ayrımcı değildir.</w:t>
      </w:r>
    </w:p>
    <w:p w14:paraId="0D623227" w14:textId="0C4FD9A1" w:rsidR="00821FA4" w:rsidRPr="00690A4F" w:rsidRDefault="00AC7087" w:rsidP="00377005">
      <w:pPr>
        <w:jc w:val="both"/>
        <w:rPr>
          <w:rFonts w:ascii="Arial" w:hAnsi="Arial" w:cs="Arial"/>
          <w:sz w:val="24"/>
          <w:szCs w:val="24"/>
        </w:rPr>
      </w:pPr>
      <w:r w:rsidRPr="00AC7087">
        <w:rPr>
          <w:rFonts w:ascii="Arial" w:hAnsi="Arial" w:cs="Arial"/>
          <w:sz w:val="24"/>
          <w:szCs w:val="24"/>
        </w:rPr>
        <w:t>Mevcut üyeler arasında 21 ekonomi yer almaktadır: Bangladeş, Çin Cumhuriyeti, Endonezya, Fiji, Filipinler, Hindistan, Hong Kong, İran İslam Cumhuriyeti, Japonya, Kamboçya, Kore Cumhuriyeti, Lao PDR, Malezya, Moğolistan, Nepal, Pakistan, Singapur, Sri Lanka, Tayland, Türkiye ve Vietnam.</w:t>
      </w:r>
    </w:p>
    <w:sectPr w:rsidR="00821FA4" w:rsidRPr="00690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6F"/>
    <w:rsid w:val="00012990"/>
    <w:rsid w:val="000A1795"/>
    <w:rsid w:val="000F1DFC"/>
    <w:rsid w:val="00377005"/>
    <w:rsid w:val="004C318A"/>
    <w:rsid w:val="00661559"/>
    <w:rsid w:val="00690A4F"/>
    <w:rsid w:val="00790A29"/>
    <w:rsid w:val="007C3D1E"/>
    <w:rsid w:val="00821FA4"/>
    <w:rsid w:val="00AC7087"/>
    <w:rsid w:val="00F4246F"/>
    <w:rsid w:val="00FB72A9"/>
  </w:rsids>
  <m:mathPr>
    <m:mathFont m:val="Cambria Math"/>
    <m:brkBin m:val="before"/>
    <m:brkBinSub m:val="--"/>
    <m:smallFrac m:val="0"/>
    <m:dispDef/>
    <m:lMargin m:val="0"/>
    <m:rMargin m:val="0"/>
    <m:defJc m:val="centerGroup"/>
    <m:wrapIndent m:val="1440"/>
    <m:intLim m:val="subSup"/>
    <m:naryLim m:val="undOvr"/>
  </m:mathPr>
  <w:themeFontLang w:val="tr-T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D34B"/>
  <w15:chartTrackingRefBased/>
  <w15:docId w15:val="{D6665EA2-1A02-4029-82DE-71654404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1795"/>
    <w:rPr>
      <w:color w:val="0563C1" w:themeColor="hyperlink"/>
      <w:u w:val="single"/>
    </w:rPr>
  </w:style>
  <w:style w:type="paragraph" w:styleId="Dzeltme">
    <w:name w:val="Revision"/>
    <w:hidden/>
    <w:uiPriority w:val="99"/>
    <w:semiHidden/>
    <w:rsid w:val="00AC7087"/>
    <w:pPr>
      <w:spacing w:after="0" w:line="240" w:lineRule="auto"/>
    </w:pPr>
  </w:style>
  <w:style w:type="character" w:styleId="AklamaBavurusu">
    <w:name w:val="annotation reference"/>
    <w:basedOn w:val="VarsaylanParagrafYazTipi"/>
    <w:uiPriority w:val="99"/>
    <w:semiHidden/>
    <w:unhideWhenUsed/>
    <w:rsid w:val="00AC7087"/>
    <w:rPr>
      <w:sz w:val="16"/>
      <w:szCs w:val="16"/>
    </w:rPr>
  </w:style>
  <w:style w:type="paragraph" w:styleId="AklamaMetni">
    <w:name w:val="annotation text"/>
    <w:basedOn w:val="Normal"/>
    <w:link w:val="AklamaMetniChar"/>
    <w:uiPriority w:val="99"/>
    <w:unhideWhenUsed/>
    <w:rsid w:val="00AC7087"/>
    <w:pPr>
      <w:spacing w:line="240" w:lineRule="auto"/>
    </w:pPr>
    <w:rPr>
      <w:sz w:val="20"/>
      <w:szCs w:val="20"/>
    </w:rPr>
  </w:style>
  <w:style w:type="character" w:customStyle="1" w:styleId="AklamaMetniChar">
    <w:name w:val="Açıklama Metni Char"/>
    <w:basedOn w:val="VarsaylanParagrafYazTipi"/>
    <w:link w:val="AklamaMetni"/>
    <w:uiPriority w:val="99"/>
    <w:rsid w:val="00AC7087"/>
    <w:rPr>
      <w:sz w:val="20"/>
      <w:szCs w:val="20"/>
    </w:rPr>
  </w:style>
  <w:style w:type="paragraph" w:styleId="AklamaKonusu">
    <w:name w:val="annotation subject"/>
    <w:basedOn w:val="AklamaMetni"/>
    <w:next w:val="AklamaMetni"/>
    <w:link w:val="AklamaKonusuChar"/>
    <w:uiPriority w:val="99"/>
    <w:semiHidden/>
    <w:unhideWhenUsed/>
    <w:rsid w:val="00AC7087"/>
    <w:rPr>
      <w:b/>
      <w:bCs/>
    </w:rPr>
  </w:style>
  <w:style w:type="character" w:customStyle="1" w:styleId="AklamaKonusuChar">
    <w:name w:val="Açıklama Konusu Char"/>
    <w:basedOn w:val="AklamaMetniChar"/>
    <w:link w:val="AklamaKonusu"/>
    <w:uiPriority w:val="99"/>
    <w:semiHidden/>
    <w:rsid w:val="00AC7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5</cp:revision>
  <dcterms:created xsi:type="dcterms:W3CDTF">2022-12-06T01:56:00Z</dcterms:created>
  <dcterms:modified xsi:type="dcterms:W3CDTF">2022-12-06T09:27:00Z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8347cc46-79a4-42ad-b071-91ac3dd2f60f</vt:lpwstr>
  </property>
</Properties>
</file>